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B" w:rsidRDefault="007D1C6B" w:rsidP="007D1C6B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24"/>
          <w:szCs w:val="24"/>
          <w:lang w:eastAsia="cs-CZ"/>
        </w:rPr>
      </w:pPr>
      <w:r>
        <w:rPr>
          <w:rFonts w:ascii="Open Sans" w:eastAsia="Times New Roman" w:hAnsi="Open Sans" w:cs="Arial"/>
          <w:sz w:val="24"/>
          <w:szCs w:val="24"/>
          <w:lang w:eastAsia="cs-CZ"/>
        </w:rPr>
        <w:t xml:space="preserve">                                                            </w:t>
      </w:r>
      <w:r>
        <w:rPr>
          <w:rFonts w:ascii="Open Sans" w:eastAsia="Times New Roman" w:hAnsi="Open Sans" w:cs="Arial"/>
          <w:noProof/>
          <w:sz w:val="24"/>
          <w:szCs w:val="24"/>
          <w:lang w:eastAsia="cs-CZ"/>
        </w:rPr>
        <w:drawing>
          <wp:inline distT="0" distB="0" distL="0" distR="0">
            <wp:extent cx="1089660" cy="1394460"/>
            <wp:effectExtent l="19050" t="0" r="0" b="0"/>
            <wp:docPr id="2" name="obrázek 2" descr="C:\Users\Eugen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6B" w:rsidRPr="007D1C6B" w:rsidRDefault="007D1C6B" w:rsidP="007D1C6B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Hejtman Středočeského kraje Miloš Petera (ČSSD) odvolal ve čtvrtek 20. srpna na území středních Čech období déletrvajícího sucha. „Na základě podnětu od Hasičského záchranného sboru Středočeského kraje a s přihlédnutím k předpovědi Českého hydrometeorologického ústavu jsem zrušil období déletrvajícího sucha na celém území našeho kraje. Upozorňuji, že i po odvolání vyhlášeného období sucha zůstávají v přiměřené míře v platnosti preventivní protipožární opatření,“ informoval středočeský hejtman.</w:t>
      </w:r>
    </w:p>
    <w:p w:rsidR="007D1C6B" w:rsidRPr="007D1C6B" w:rsidRDefault="007D1C6B" w:rsidP="007D1C6B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I nadále tak při manipulaci s otevřeným ohněm platí následující omezení: </w:t>
      </w:r>
    </w:p>
    <w:p w:rsidR="007D1C6B" w:rsidRPr="007D1C6B" w:rsidRDefault="007D1C6B" w:rsidP="007D1C6B">
      <w:pPr>
        <w:numPr>
          <w:ilvl w:val="0"/>
          <w:numId w:val="1"/>
        </w:numPr>
        <w:spacing w:before="100" w:beforeAutospacing="1" w:after="100" w:afterAutospacing="1" w:line="240" w:lineRule="auto"/>
        <w:ind w:right="480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je zakázáno rozdělávat otevřený oheň v lese a do vzdálenosti 50 metrů od okraje lesa. Výjimku na lesních pozemcích může povolit vlastník lesa.</w:t>
      </w:r>
    </w:p>
    <w:p w:rsidR="007D1C6B" w:rsidRPr="007D1C6B" w:rsidRDefault="007D1C6B" w:rsidP="007D1C6B">
      <w:pPr>
        <w:numPr>
          <w:ilvl w:val="0"/>
          <w:numId w:val="1"/>
        </w:numPr>
        <w:spacing w:before="100" w:beforeAutospacing="1" w:after="100" w:afterAutospacing="1" w:line="240" w:lineRule="auto"/>
        <w:ind w:right="480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V rekreačních zařízeních, dětských táborech a veřejných tábořištích (dále jen rekreačních zařízeních) lze rozdělávat ohniště jen ve vyhrazeném prostoru; rozdělávání ohňů v těsné blízkosti stanů a obytných přívěsů je zakázáno.</w:t>
      </w:r>
    </w:p>
    <w:p w:rsidR="007D1C6B" w:rsidRPr="007D1C6B" w:rsidRDefault="007D1C6B" w:rsidP="007D1C6B">
      <w:pPr>
        <w:numPr>
          <w:ilvl w:val="0"/>
          <w:numId w:val="1"/>
        </w:numPr>
        <w:spacing w:before="100" w:beforeAutospacing="1" w:after="100" w:afterAutospacing="1" w:line="240" w:lineRule="auto"/>
        <w:ind w:right="480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Pro provozování ohniště v rekreačních zařízeních musí být určena osoba odpovědná za dozor a nesmí být provozováno za silného větru.</w:t>
      </w:r>
    </w:p>
    <w:p w:rsidR="007D1C6B" w:rsidRPr="007D1C6B" w:rsidRDefault="007D1C6B" w:rsidP="007D1C6B">
      <w:pPr>
        <w:numPr>
          <w:ilvl w:val="0"/>
          <w:numId w:val="1"/>
        </w:numPr>
        <w:spacing w:before="100" w:beforeAutospacing="1" w:after="100" w:afterAutospacing="1" w:line="240" w:lineRule="auto"/>
        <w:ind w:right="480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Provozovatel rekreačních zařízení je povinen zajistit zpracování a realizaci organizačně-technických opatření k zajištění požární ochrany; stanovená technická opatření musí zveřejnit způsobem v místě obvyklým tak, aby všichni uživatelé rekreačních zařízení měli možnost se s nimi seznámit; součástí organizačně technických opatření k zajištění požární ochrany v rekreačních zařízeních musí být zajištění průjezdnosti příjezdových cest; organizačně technická opatření musí zohledňovat místní úpravu požární ochrany – požární řád obce a další nařízení (například povolovací řízení pro rozdělávání ohňů).</w:t>
      </w:r>
    </w:p>
    <w:p w:rsidR="007D1C6B" w:rsidRPr="007D1C6B" w:rsidRDefault="007D1C6B" w:rsidP="007D1C6B">
      <w:pPr>
        <w:spacing w:before="100" w:beforeAutospacing="1" w:line="240" w:lineRule="auto"/>
        <w:jc w:val="both"/>
        <w:rPr>
          <w:rFonts w:ascii="Open Sans" w:eastAsia="Times New Roman" w:hAnsi="Open Sans" w:cs="Arial"/>
          <w:sz w:val="24"/>
          <w:szCs w:val="24"/>
          <w:lang w:eastAsia="cs-CZ"/>
        </w:rPr>
      </w:pPr>
      <w:r w:rsidRPr="007D1C6B">
        <w:rPr>
          <w:rFonts w:ascii="Open Sans" w:eastAsia="Times New Roman" w:hAnsi="Open Sans" w:cs="Arial"/>
          <w:sz w:val="24"/>
          <w:szCs w:val="24"/>
          <w:lang w:eastAsia="cs-CZ"/>
        </w:rPr>
        <w:t>Období déletrvajícího sucha, jehož cílem bylo ochránit kraj před nebezpečím požárů, vyhlásil hejtman na území Středočeského kraje 22. července. I přes přijatá opatření došlo na území kraje k několika lesním požárům. Lesy hořely na Rakovnicku, Berounsku a Mělnicku. „Zrušení období sucha mimo jiné znamená, že je možné opět pořádat oblíbené mimořádné jízdy parních lokomotiv,“ doplnil hejtman Miloš Petera</w:t>
      </w:r>
    </w:p>
    <w:p w:rsidR="00AD12FE" w:rsidRDefault="00AD12FE"/>
    <w:sectPr w:rsidR="00AD12FE" w:rsidSect="00AD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554"/>
    <w:multiLevelType w:val="multilevel"/>
    <w:tmpl w:val="17D6E8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C6B"/>
    <w:rsid w:val="007D1C6B"/>
    <w:rsid w:val="00A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0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47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Koudelka</dc:creator>
  <cp:keywords/>
  <dc:description/>
  <cp:lastModifiedBy>Eugen Koudelka</cp:lastModifiedBy>
  <cp:revision>1</cp:revision>
  <dcterms:created xsi:type="dcterms:W3CDTF">2015-09-05T14:19:00Z</dcterms:created>
  <dcterms:modified xsi:type="dcterms:W3CDTF">2015-09-05T14:22:00Z</dcterms:modified>
</cp:coreProperties>
</file>